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D8E88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1. AMAÇ</w:t>
      </w:r>
    </w:p>
    <w:p w14:paraId="4EF1F97B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Bu prosedürün amacı; Karadeniz Teknik Üniversitesi Farabi Hastanesinde bilgi sistemlerine erişim sağlayan kullanıcı hesaplarının açılması, değiştirilmesi, izlenmesi ve kapatılmasına ilişkin işlemlerin güvenli, kontrollü ve izlenebilir şekilde yürütülmesini sağlamaktır.</w:t>
      </w:r>
    </w:p>
    <w:p w14:paraId="33FCCA1D" w14:textId="77777777" w:rsidR="00D413A6" w:rsidRPr="00582AA4" w:rsidRDefault="00692D7F" w:rsidP="00582AA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464494C4">
          <v:rect id="_x0000_i1025" style="width:0;height:1.5pt" o:hralign="center" o:hrstd="t" o:hr="t" fillcolor="#a0a0a0" stroked="f"/>
        </w:pict>
      </w:r>
    </w:p>
    <w:p w14:paraId="03E279A1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2. KAPSAM</w:t>
      </w:r>
    </w:p>
    <w:p w14:paraId="2260C6B8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Bu prosedür;</w:t>
      </w:r>
    </w:p>
    <w:p w14:paraId="75B44147" w14:textId="77777777" w:rsidR="00D413A6" w:rsidRPr="00582AA4" w:rsidRDefault="00D413A6" w:rsidP="00582A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Farabi Hastanesi Bilgi İşlem Birimini,</w:t>
      </w:r>
    </w:p>
    <w:p w14:paraId="1F394917" w14:textId="77777777" w:rsidR="00D413A6" w:rsidRPr="00582AA4" w:rsidRDefault="00D413A6" w:rsidP="00582A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Hastane bilgi sistemlerini (HBYS, PACS, LIS, Oracle veritabanı ve diğer yazılımlar),</w:t>
      </w:r>
    </w:p>
    <w:p w14:paraId="73B5BA6A" w14:textId="77777777" w:rsidR="00D413A6" w:rsidRPr="00582AA4" w:rsidRDefault="00D413A6" w:rsidP="00582A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Kablolu ve kablosuz ağ erişimlerini,</w:t>
      </w:r>
    </w:p>
    <w:p w14:paraId="1DBD6427" w14:textId="77777777" w:rsidR="00D413A6" w:rsidRPr="00582AA4" w:rsidRDefault="00D413A6" w:rsidP="00582A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Bilgi sistemlerine erişim yetkisi bulunan tüm kullanıcıları</w:t>
      </w:r>
    </w:p>
    <w:p w14:paraId="05B7F886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kapsar.</w:t>
      </w:r>
    </w:p>
    <w:p w14:paraId="7DC5E3AC" w14:textId="77777777" w:rsidR="00D413A6" w:rsidRPr="00582AA4" w:rsidRDefault="00692D7F" w:rsidP="00582AA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500C08E1">
          <v:rect id="_x0000_i1026" style="width:0;height:1.5pt" o:hralign="center" o:hrstd="t" o:hr="t" fillcolor="#a0a0a0" stroked="f"/>
        </w:pict>
      </w:r>
    </w:p>
    <w:p w14:paraId="2BBC4A20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3. DAYANAK</w:t>
      </w:r>
    </w:p>
    <w:p w14:paraId="71748537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Bu prosedür aşağıdaki politika ve mevzuata dayanılarak hazırlanmıştır:</w:t>
      </w:r>
    </w:p>
    <w:p w14:paraId="1E2775C9" w14:textId="77777777" w:rsidR="00D413A6" w:rsidRPr="00582AA4" w:rsidRDefault="00D413A6" w:rsidP="00582A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Bilgi Güvenliği Politikası</w:t>
      </w:r>
    </w:p>
    <w:p w14:paraId="6ADE5B96" w14:textId="77777777" w:rsidR="00D413A6" w:rsidRPr="00582AA4" w:rsidRDefault="00D413A6" w:rsidP="00582A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Erişim Kontrol Politikası</w:t>
      </w:r>
    </w:p>
    <w:p w14:paraId="6F6C72D7" w14:textId="77777777" w:rsidR="00D413A6" w:rsidRPr="00582AA4" w:rsidRDefault="00D413A6" w:rsidP="00582A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6698 sayılı Kişisel Verilerin Korunması Kanunu</w:t>
      </w:r>
    </w:p>
    <w:p w14:paraId="2E7E8AEE" w14:textId="77777777" w:rsidR="00D413A6" w:rsidRPr="00582AA4" w:rsidRDefault="00D413A6" w:rsidP="00582A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ISO/IEC 27001 Bilgi Güvenliği Yönetim Sistemi Standardı</w:t>
      </w:r>
    </w:p>
    <w:p w14:paraId="47A4AACC" w14:textId="77777777" w:rsidR="00D413A6" w:rsidRPr="00582AA4" w:rsidRDefault="00692D7F" w:rsidP="00582AA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78BD8C3B">
          <v:rect id="_x0000_i1027" style="width:0;height:1.5pt" o:hralign="center" o:hrstd="t" o:hr="t" fillcolor="#a0a0a0" stroked="f"/>
        </w:pict>
      </w:r>
    </w:p>
    <w:p w14:paraId="133921E3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4. SORUMLULUKLAR</w:t>
      </w:r>
    </w:p>
    <w:p w14:paraId="11D5C9C6" w14:textId="77777777" w:rsidR="00D413A6" w:rsidRPr="00582AA4" w:rsidRDefault="00D413A6" w:rsidP="00582AA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Bilgi İşlem Birimi:</w:t>
      </w: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Kullanıcı hesap yönetim işlemlerini yürütür ve kayıt altına alır.</w:t>
      </w:r>
    </w:p>
    <w:p w14:paraId="51AA6F45" w14:textId="77777777" w:rsidR="00D413A6" w:rsidRPr="00582AA4" w:rsidRDefault="00D413A6" w:rsidP="00582AA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Birim Amirleri:</w:t>
      </w: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Personel için erişim taleplerini onaylar.</w:t>
      </w:r>
    </w:p>
    <w:p w14:paraId="127B88B4" w14:textId="77777777" w:rsidR="00D413A6" w:rsidRPr="00582AA4" w:rsidRDefault="00D413A6" w:rsidP="00582AA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Kullanıcılar:</w:t>
      </w: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Kendilerine tanımlanan hesapları kurallara uygun kullanır.</w:t>
      </w:r>
    </w:p>
    <w:p w14:paraId="283824AE" w14:textId="77777777" w:rsidR="00D413A6" w:rsidRPr="00582AA4" w:rsidRDefault="00692D7F" w:rsidP="00582AA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1AB9B43D">
          <v:rect id="_x0000_i1028" style="width:0;height:1.5pt" o:hralign="center" o:hrstd="t" o:hr="t" fillcolor="#a0a0a0" stroked="f"/>
        </w:pict>
      </w:r>
    </w:p>
    <w:p w14:paraId="0CE3DF09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5. KULLANICI HESABI AÇMA İŞLEMİ</w:t>
      </w:r>
    </w:p>
    <w:p w14:paraId="1CF01C1C" w14:textId="77777777" w:rsidR="00D413A6" w:rsidRPr="00582AA4" w:rsidRDefault="00D413A6" w:rsidP="00582AA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Kullanıcı hesabı açma talepleri ilgili form ile yapılır.</w:t>
      </w:r>
    </w:p>
    <w:p w14:paraId="42732EB8" w14:textId="77777777" w:rsidR="00D413A6" w:rsidRPr="00582AA4" w:rsidRDefault="00D413A6" w:rsidP="00582AA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Talep, birim amiri tarafından onaylanır.</w:t>
      </w:r>
    </w:p>
    <w:p w14:paraId="57D42CCC" w14:textId="77777777" w:rsidR="00D413A6" w:rsidRPr="00582AA4" w:rsidRDefault="00D413A6" w:rsidP="00582AA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Hesap açma işlemi Bilgi İşlem Birimi tarafından gerçekleştirilir.</w:t>
      </w:r>
    </w:p>
    <w:p w14:paraId="01C773CB" w14:textId="77777777" w:rsidR="00D413A6" w:rsidRPr="00582AA4" w:rsidRDefault="00D413A6" w:rsidP="00582AA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Her kullanıcıya kişiye özel kullanıcı adı tanımlanır.</w:t>
      </w:r>
    </w:p>
    <w:p w14:paraId="5BB1D284" w14:textId="77777777" w:rsidR="00D413A6" w:rsidRPr="00582AA4" w:rsidRDefault="00D413A6" w:rsidP="00582AA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İlk şifre güvenli şekilde kullanıcıya teslim edilir.</w:t>
      </w:r>
    </w:p>
    <w:p w14:paraId="4FE5EC65" w14:textId="77777777" w:rsidR="00D413A6" w:rsidRPr="00582AA4" w:rsidRDefault="00692D7F" w:rsidP="00582AA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lastRenderedPageBreak/>
        <w:pict w14:anchorId="614444ED">
          <v:rect id="_x0000_i1029" style="width:0;height:1.5pt" o:hralign="center" o:hrstd="t" o:hr="t" fillcolor="#a0a0a0" stroked="f"/>
        </w:pict>
      </w:r>
    </w:p>
    <w:p w14:paraId="42AAB263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6. KULLANICI YETKİLERİNİN TANIMLANMASI</w:t>
      </w:r>
    </w:p>
    <w:p w14:paraId="298A55AF" w14:textId="77777777" w:rsidR="00D413A6" w:rsidRPr="00582AA4" w:rsidRDefault="00D413A6" w:rsidP="00582AA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Kullanıcılara görev tanımlarına uygun yetkiler verilir.</w:t>
      </w:r>
    </w:p>
    <w:p w14:paraId="3B05EC9F" w14:textId="77777777" w:rsidR="00D413A6" w:rsidRPr="00582AA4" w:rsidRDefault="00D413A6" w:rsidP="00582AA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Asgari yetki prensibi esas alınır.</w:t>
      </w:r>
    </w:p>
    <w:p w14:paraId="6D5365A1" w14:textId="77777777" w:rsidR="00D413A6" w:rsidRPr="00582AA4" w:rsidRDefault="00D413A6" w:rsidP="00582AA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Kritik sistemler için ilave onay alınır.</w:t>
      </w:r>
    </w:p>
    <w:p w14:paraId="336EB179" w14:textId="77777777" w:rsidR="00D413A6" w:rsidRPr="00582AA4" w:rsidRDefault="00D413A6" w:rsidP="00582AA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Yönetici yetkileri sınırlı sayıda personele tanımlanır.</w:t>
      </w:r>
    </w:p>
    <w:p w14:paraId="389B3CA9" w14:textId="77777777" w:rsidR="00D413A6" w:rsidRPr="00582AA4" w:rsidRDefault="00692D7F" w:rsidP="00582AA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13151DDA">
          <v:rect id="_x0000_i1030" style="width:0;height:1.5pt" o:hralign="center" o:hrstd="t" o:hr="t" fillcolor="#a0a0a0" stroked="f"/>
        </w:pict>
      </w:r>
    </w:p>
    <w:p w14:paraId="3672E0BC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7. KULLANICI HESABI DEĞİŞİKLİĞİ</w:t>
      </w:r>
    </w:p>
    <w:p w14:paraId="70244EC1" w14:textId="77777777" w:rsidR="00D413A6" w:rsidRPr="00582AA4" w:rsidRDefault="00D413A6" w:rsidP="00582AA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Görev, birim veya yetki değişiklikleri gecikmeksizin Bilgi İşlem Birimine bildirilir.</w:t>
      </w:r>
    </w:p>
    <w:p w14:paraId="3BEE46BD" w14:textId="77777777" w:rsidR="00D413A6" w:rsidRPr="00582AA4" w:rsidRDefault="00D413A6" w:rsidP="00582AA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Yetki değişiklikleri kayıt altına alınır.</w:t>
      </w:r>
    </w:p>
    <w:p w14:paraId="3F1C879E" w14:textId="77777777" w:rsidR="00D413A6" w:rsidRPr="00582AA4" w:rsidRDefault="00D413A6" w:rsidP="00582AA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Gereksiz veya kullanılmayan yetkiler kaldırılır.</w:t>
      </w:r>
    </w:p>
    <w:p w14:paraId="448B92C3" w14:textId="77777777" w:rsidR="00D413A6" w:rsidRPr="00582AA4" w:rsidRDefault="00692D7F" w:rsidP="00582AA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2C27014C">
          <v:rect id="_x0000_i1031" style="width:0;height:1.5pt" o:hralign="center" o:hrstd="t" o:hr="t" fillcolor="#a0a0a0" stroked="f"/>
        </w:pict>
      </w:r>
    </w:p>
    <w:p w14:paraId="398A1EED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8. KULLANICI HESABI KAPATMA İŞLEMİ</w:t>
      </w:r>
    </w:p>
    <w:p w14:paraId="02D14D02" w14:textId="77777777" w:rsidR="00D413A6" w:rsidRPr="00582AA4" w:rsidRDefault="00D413A6" w:rsidP="00582AA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Kurumdan ayrılma veya görev bitimi durumunda kullanıcı hesabı kapatılır.</w:t>
      </w:r>
    </w:p>
    <w:p w14:paraId="3283F036" w14:textId="77777777" w:rsidR="00D413A6" w:rsidRPr="00582AA4" w:rsidRDefault="00D413A6" w:rsidP="00582AA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Öğrenci ve stajyer hesapları süre bitiminde pasif hâle getirilir.</w:t>
      </w:r>
    </w:p>
    <w:p w14:paraId="0AA32116" w14:textId="77777777" w:rsidR="00D413A6" w:rsidRPr="00582AA4" w:rsidRDefault="00D413A6" w:rsidP="00582AA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Hesap kapatma işlemleri gecikmeksizin yapılır.</w:t>
      </w:r>
    </w:p>
    <w:p w14:paraId="2F390ED4" w14:textId="77777777" w:rsidR="00D413A6" w:rsidRPr="00582AA4" w:rsidRDefault="00692D7F" w:rsidP="00582AA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6F6996ED">
          <v:rect id="_x0000_i1032" style="width:0;height:1.5pt" o:hralign="center" o:hrstd="t" o:hr="t" fillcolor="#a0a0a0" stroked="f"/>
        </w:pict>
      </w:r>
    </w:p>
    <w:p w14:paraId="3AFA9995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9. ERİŞİMLERİN İZLENMESİ VE KAYITLAR</w:t>
      </w:r>
    </w:p>
    <w:p w14:paraId="3AE2B64E" w14:textId="77777777" w:rsidR="00D413A6" w:rsidRPr="00582AA4" w:rsidRDefault="00D413A6" w:rsidP="00582AA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Kullanıcı erişimleri ve hesap işlemleri kayıt altına alınır.</w:t>
      </w:r>
    </w:p>
    <w:p w14:paraId="2678ABA0" w14:textId="77777777" w:rsidR="00D413A6" w:rsidRPr="00582AA4" w:rsidRDefault="00D413A6" w:rsidP="00582AA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Log kayıtları yetkisiz erişime karşı korunur.</w:t>
      </w:r>
    </w:p>
    <w:p w14:paraId="7E5CD211" w14:textId="77777777" w:rsidR="00D413A6" w:rsidRPr="00582AA4" w:rsidRDefault="00D413A6" w:rsidP="00582AA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Şüpheli erişimler incelenir ve gerekli aksiyonlar alınır.</w:t>
      </w:r>
    </w:p>
    <w:p w14:paraId="49F3D82D" w14:textId="77777777" w:rsidR="00D413A6" w:rsidRPr="00582AA4" w:rsidRDefault="00692D7F" w:rsidP="00582AA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40CFE587">
          <v:rect id="_x0000_i1033" style="width:0;height:1.5pt" o:hralign="center" o:hrstd="t" o:hr="t" fillcolor="#a0a0a0" stroked="f"/>
        </w:pict>
      </w:r>
    </w:p>
    <w:p w14:paraId="2AB915E2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10. GÜVENLİK İHLALLERİ</w:t>
      </w:r>
    </w:p>
    <w:p w14:paraId="19894949" w14:textId="77777777" w:rsidR="00D413A6" w:rsidRPr="00582AA4" w:rsidRDefault="00D413A6" w:rsidP="00582AA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Kullanıcı hesapları ile ilgili ihlaller Bilgi İşlem Birimine bildirilir.</w:t>
      </w:r>
    </w:p>
    <w:p w14:paraId="42CD2240" w14:textId="77777777" w:rsidR="00D413A6" w:rsidRPr="00582AA4" w:rsidRDefault="00D413A6" w:rsidP="00582AA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Gerekli durumlarda hesaplar askıya alınır.</w:t>
      </w:r>
    </w:p>
    <w:p w14:paraId="52A7DBF2" w14:textId="77777777" w:rsidR="00D413A6" w:rsidRPr="00582AA4" w:rsidRDefault="00D413A6" w:rsidP="00582AA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İhlaller kayıt altına alınır ve raporlanır.</w:t>
      </w:r>
    </w:p>
    <w:p w14:paraId="0CADC5EF" w14:textId="77777777" w:rsidR="00D413A6" w:rsidRPr="00582AA4" w:rsidRDefault="00692D7F" w:rsidP="00582AA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02A54762">
          <v:rect id="_x0000_i1034" style="width:0;height:1.5pt" o:hralign="center" o:hrstd="t" o:hr="t" fillcolor="#a0a0a0" stroked="f"/>
        </w:pict>
      </w:r>
    </w:p>
    <w:p w14:paraId="018F0E56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11. EĞİTİM VE FARKINDALIK</w:t>
      </w:r>
    </w:p>
    <w:p w14:paraId="6825A8AB" w14:textId="77777777" w:rsidR="00D413A6" w:rsidRPr="00582AA4" w:rsidRDefault="00D413A6" w:rsidP="00582AA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Kullanıcılara hesap güvenliği konusunda bilgilendirme yapılır.</w:t>
      </w:r>
    </w:p>
    <w:p w14:paraId="07C4A781" w14:textId="77777777" w:rsidR="00D413A6" w:rsidRPr="00582AA4" w:rsidRDefault="00D413A6" w:rsidP="00582AA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Yeni kullanıcılar için temel güvenlik kuralları hatırlatılır.</w:t>
      </w:r>
    </w:p>
    <w:p w14:paraId="1E5AB6B7" w14:textId="77777777" w:rsidR="00D413A6" w:rsidRPr="00582AA4" w:rsidRDefault="00692D7F" w:rsidP="00582AA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19B03E31">
          <v:rect id="_x0000_i1035" style="width:0;height:1.5pt" o:hralign="center" o:hrstd="t" o:hr="t" fillcolor="#a0a0a0" stroked="f"/>
        </w:pict>
      </w:r>
    </w:p>
    <w:p w14:paraId="19203C76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lastRenderedPageBreak/>
        <w:t>12. KAYITLAR</w:t>
      </w:r>
    </w:p>
    <w:p w14:paraId="04BC3444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Bu prosedür kapsamında aşağıdaki kayıtlar tutulur:</w:t>
      </w:r>
    </w:p>
    <w:p w14:paraId="432DCD6D" w14:textId="77777777" w:rsidR="00D413A6" w:rsidRPr="00582AA4" w:rsidRDefault="00D413A6" w:rsidP="00582AA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Kullanıcı Hesap Açma Formları</w:t>
      </w:r>
    </w:p>
    <w:p w14:paraId="4F2E9554" w14:textId="77777777" w:rsidR="00D413A6" w:rsidRPr="00582AA4" w:rsidRDefault="00D413A6" w:rsidP="00582AA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Yetki Değişikliği Formları</w:t>
      </w:r>
    </w:p>
    <w:p w14:paraId="4923A356" w14:textId="77777777" w:rsidR="00D413A6" w:rsidRPr="00582AA4" w:rsidRDefault="00D413A6" w:rsidP="00582AA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Hesap Kapatma Kayıtları</w:t>
      </w:r>
    </w:p>
    <w:p w14:paraId="773E02B0" w14:textId="77777777" w:rsidR="00D413A6" w:rsidRPr="00582AA4" w:rsidRDefault="00D413A6" w:rsidP="00582AA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Erişim ve log kayıtları</w:t>
      </w:r>
    </w:p>
    <w:p w14:paraId="20FA2216" w14:textId="77777777" w:rsidR="00D413A6" w:rsidRPr="00582AA4" w:rsidRDefault="00692D7F" w:rsidP="00582AA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194E8B23">
          <v:rect id="_x0000_i1036" style="width:0;height:1.5pt" o:hralign="center" o:hrstd="t" o:hr="t" fillcolor="#a0a0a0" stroked="f"/>
        </w:pict>
      </w:r>
    </w:p>
    <w:p w14:paraId="36FA5B1E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13. YÜRÜRLÜK VE GÜNCELLEME</w:t>
      </w:r>
    </w:p>
    <w:p w14:paraId="3D865F6C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t>Bu prosedür, Başhekimlik onayı ile yürürlüğe girer.</w:t>
      </w: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br/>
        <w:t>Prosedür yılda en az bir kez gözden geçirilir ve gerekli görüldüğünde güncellenir.</w:t>
      </w:r>
      <w:r w:rsidRPr="00582AA4">
        <w:rPr>
          <w:rFonts w:ascii="Cambria" w:eastAsia="Times New Roman" w:hAnsi="Cambria" w:cs="Times New Roman"/>
          <w:sz w:val="24"/>
          <w:szCs w:val="24"/>
          <w:lang w:eastAsia="tr-TR"/>
        </w:rPr>
        <w:br/>
        <w:t>Güncelleme yetkisi Bilgi İşlem Birimi Amirindedir.</w:t>
      </w:r>
    </w:p>
    <w:p w14:paraId="67077DAF" w14:textId="77777777" w:rsidR="00D413A6" w:rsidRPr="00582AA4" w:rsidRDefault="00692D7F" w:rsidP="00582AA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753C8412">
          <v:rect id="_x0000_i1037" style="width:0;height:1.5pt" o:hralign="center" o:hrstd="t" o:hr="t" fillcolor="#a0a0a0" stroked="f"/>
        </w:pict>
      </w:r>
    </w:p>
    <w:p w14:paraId="256D9F68" w14:textId="77777777" w:rsidR="00D413A6" w:rsidRPr="00582AA4" w:rsidRDefault="00D413A6" w:rsidP="00582AA4">
      <w:pPr>
        <w:spacing w:before="100" w:beforeAutospacing="1" w:after="100" w:afterAutospacing="1" w:line="240" w:lineRule="auto"/>
        <w:jc w:val="both"/>
        <w:outlineLvl w:val="2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582AA4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DENETİM NOTU</w:t>
      </w:r>
    </w:p>
    <w:p w14:paraId="0BC2DEC2" w14:textId="77777777" w:rsidR="001E1EA4" w:rsidRPr="00582AA4" w:rsidRDefault="001E1EA4" w:rsidP="00582AA4">
      <w:pPr>
        <w:jc w:val="both"/>
        <w:rPr>
          <w:rFonts w:ascii="Cambria" w:hAnsi="Cambria"/>
          <w:sz w:val="24"/>
          <w:szCs w:val="24"/>
        </w:rPr>
      </w:pPr>
    </w:p>
    <w:sectPr w:rsidR="001E1EA4" w:rsidRPr="00582AA4" w:rsidSect="00D037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17E6D" w14:textId="77777777" w:rsidR="00692D7F" w:rsidRDefault="00692D7F" w:rsidP="00582AA4">
      <w:pPr>
        <w:spacing w:after="0" w:line="240" w:lineRule="auto"/>
      </w:pPr>
      <w:r>
        <w:separator/>
      </w:r>
    </w:p>
  </w:endnote>
  <w:endnote w:type="continuationSeparator" w:id="0">
    <w:p w14:paraId="44F501D8" w14:textId="77777777" w:rsidR="00692D7F" w:rsidRDefault="00692D7F" w:rsidP="00582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629C7" w14:textId="77777777" w:rsidR="00D03796" w:rsidRDefault="00D0379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FD308" w14:textId="77777777" w:rsidR="00D03796" w:rsidRDefault="00D0379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02A5A" w14:textId="77777777" w:rsidR="00D03796" w:rsidRDefault="00D0379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7A784" w14:textId="77777777" w:rsidR="00692D7F" w:rsidRDefault="00692D7F" w:rsidP="00582AA4">
      <w:pPr>
        <w:spacing w:after="0" w:line="240" w:lineRule="auto"/>
      </w:pPr>
      <w:r>
        <w:separator/>
      </w:r>
    </w:p>
  </w:footnote>
  <w:footnote w:type="continuationSeparator" w:id="0">
    <w:p w14:paraId="36C4A585" w14:textId="77777777" w:rsidR="00692D7F" w:rsidRDefault="00692D7F" w:rsidP="00582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AF416" w14:textId="77777777" w:rsidR="00D03796" w:rsidRDefault="00D0379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45D77" w14:textId="77777777" w:rsidR="00D03796" w:rsidRDefault="00D0379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645" w:type="dxa"/>
      <w:jc w:val="center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70"/>
      <w:gridCol w:w="3971"/>
      <w:gridCol w:w="1277"/>
      <w:gridCol w:w="2127"/>
    </w:tblGrid>
    <w:tr w:rsidR="00D03796" w14:paraId="4FFC42FA" w14:textId="77777777" w:rsidTr="004E632A">
      <w:trPr>
        <w:trHeight w:val="189"/>
        <w:jc w:val="center"/>
      </w:trPr>
      <w:tc>
        <w:tcPr>
          <w:tcW w:w="2270" w:type="dxa"/>
          <w:vMerge w:val="restart"/>
          <w:hideMark/>
        </w:tcPr>
        <w:p w14:paraId="2F19CD93" w14:textId="77777777" w:rsidR="00D03796" w:rsidRDefault="00D03796" w:rsidP="00D03796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inline distT="0" distB="0" distL="0" distR="0" wp14:anchorId="22B49613" wp14:editId="04EE1133">
                <wp:extent cx="1304290" cy="4191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29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1" w:type="dxa"/>
          <w:vMerge w:val="restart"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0BF03E39" w14:textId="77777777" w:rsidR="00D03796" w:rsidRPr="00582AA4" w:rsidRDefault="00D03796" w:rsidP="00D03796">
          <w:pPr>
            <w:spacing w:before="100" w:beforeAutospacing="1" w:after="100" w:afterAutospacing="1"/>
            <w:jc w:val="center"/>
            <w:outlineLvl w:val="0"/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  <w:r w:rsidRPr="00582AA4"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  <w:t>KULLANICI HESAP YÖNETİMİ PROSEDÜRÜ</w:t>
          </w:r>
        </w:p>
      </w:tc>
      <w:tc>
        <w:tcPr>
          <w:tcW w:w="1277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1A8FBE91" w14:textId="77777777" w:rsidR="00D03796" w:rsidRDefault="00D03796" w:rsidP="00D0379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2127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  <w:hideMark/>
        </w:tcPr>
        <w:p w14:paraId="178E7A73" w14:textId="228F54EA" w:rsidR="00D03796" w:rsidRPr="00582AA4" w:rsidRDefault="00D03796" w:rsidP="00D03796">
          <w:pPr>
            <w:pStyle w:val="stBilgi"/>
            <w:rPr>
              <w:rFonts w:ascii="Cambria" w:hAnsi="Cambria"/>
              <w:color w:val="C00000"/>
              <w:sz w:val="14"/>
              <w:szCs w:val="14"/>
            </w:rPr>
          </w:pPr>
          <w:r w:rsidRPr="00582AA4">
            <w:rPr>
              <w:rFonts w:ascii="Cambria" w:eastAsia="Times New Roman" w:hAnsi="Cambria" w:cs="Times New Roman"/>
              <w:b/>
              <w:bCs/>
              <w:color w:val="C00000"/>
              <w:sz w:val="14"/>
              <w:szCs w:val="14"/>
              <w:lang w:eastAsia="tr-TR"/>
            </w:rPr>
            <w:t>KTÜ-FH-BG-PRS-</w:t>
          </w:r>
          <w:r>
            <w:rPr>
              <w:rFonts w:ascii="Cambria" w:eastAsia="Times New Roman" w:hAnsi="Cambria" w:cs="Times New Roman"/>
              <w:b/>
              <w:bCs/>
              <w:color w:val="C00000"/>
              <w:sz w:val="14"/>
              <w:szCs w:val="14"/>
              <w:lang w:eastAsia="tr-TR"/>
            </w:rPr>
            <w:t>HY</w:t>
          </w:r>
          <w:r w:rsidRPr="00582AA4">
            <w:rPr>
              <w:rFonts w:ascii="Cambria" w:eastAsia="Times New Roman" w:hAnsi="Cambria" w:cs="Times New Roman"/>
              <w:b/>
              <w:bCs/>
              <w:color w:val="C00000"/>
              <w:sz w:val="14"/>
              <w:szCs w:val="14"/>
              <w:lang w:eastAsia="tr-TR"/>
            </w:rPr>
            <w:t>-01-R00</w:t>
          </w:r>
        </w:p>
      </w:tc>
    </w:tr>
    <w:tr w:rsidR="00D03796" w14:paraId="062E1D08" w14:textId="77777777" w:rsidTr="004E632A">
      <w:trPr>
        <w:trHeight w:val="187"/>
        <w:jc w:val="center"/>
      </w:trPr>
      <w:tc>
        <w:tcPr>
          <w:tcW w:w="2270" w:type="dxa"/>
          <w:vMerge/>
          <w:vAlign w:val="center"/>
          <w:hideMark/>
        </w:tcPr>
        <w:p w14:paraId="1BA24950" w14:textId="77777777" w:rsidR="00D03796" w:rsidRDefault="00D03796" w:rsidP="00D03796"/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3BE34965" w14:textId="77777777" w:rsidR="00D03796" w:rsidRDefault="00D03796" w:rsidP="00D03796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19837E89" w14:textId="77777777" w:rsidR="00D03796" w:rsidRDefault="00D03796" w:rsidP="00D0379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649A1540" w14:textId="77777777" w:rsidR="00D03796" w:rsidRDefault="00D03796" w:rsidP="00D03796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D03796" w14:paraId="583FC0A3" w14:textId="77777777" w:rsidTr="004E632A">
      <w:trPr>
        <w:trHeight w:val="187"/>
        <w:jc w:val="center"/>
      </w:trPr>
      <w:tc>
        <w:tcPr>
          <w:tcW w:w="2270" w:type="dxa"/>
          <w:vMerge/>
          <w:vAlign w:val="center"/>
          <w:hideMark/>
        </w:tcPr>
        <w:p w14:paraId="321C7B26" w14:textId="77777777" w:rsidR="00D03796" w:rsidRDefault="00D03796" w:rsidP="00D03796"/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09AD1FF9" w14:textId="77777777" w:rsidR="00D03796" w:rsidRDefault="00D03796" w:rsidP="00D03796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51B04BA7" w14:textId="77777777" w:rsidR="00D03796" w:rsidRDefault="00D03796" w:rsidP="00D0379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73532859" w14:textId="77777777" w:rsidR="00D03796" w:rsidRDefault="00D03796" w:rsidP="00D03796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D03796" w14:paraId="2AA54E2B" w14:textId="77777777" w:rsidTr="004E632A">
      <w:trPr>
        <w:trHeight w:val="220"/>
        <w:jc w:val="center"/>
      </w:trPr>
      <w:tc>
        <w:tcPr>
          <w:tcW w:w="2270" w:type="dxa"/>
          <w:vMerge/>
          <w:vAlign w:val="center"/>
          <w:hideMark/>
        </w:tcPr>
        <w:p w14:paraId="20CE130B" w14:textId="77777777" w:rsidR="00D03796" w:rsidRDefault="00D03796" w:rsidP="00D03796"/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1CBD6111" w14:textId="77777777" w:rsidR="00D03796" w:rsidRDefault="00D03796" w:rsidP="00D03796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28419B60" w14:textId="77777777" w:rsidR="00D03796" w:rsidRDefault="00D03796" w:rsidP="00D0379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77F26F50" w14:textId="77777777" w:rsidR="00D03796" w:rsidRDefault="00D03796" w:rsidP="00D03796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</w:t>
          </w:r>
        </w:p>
      </w:tc>
    </w:tr>
  </w:tbl>
  <w:p w14:paraId="52AEBEE6" w14:textId="77777777" w:rsidR="00D03796" w:rsidRDefault="00D0379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06816"/>
    <w:multiLevelType w:val="multilevel"/>
    <w:tmpl w:val="D24A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C2CAE"/>
    <w:multiLevelType w:val="multilevel"/>
    <w:tmpl w:val="92122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545F66"/>
    <w:multiLevelType w:val="multilevel"/>
    <w:tmpl w:val="22B8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484126"/>
    <w:multiLevelType w:val="multilevel"/>
    <w:tmpl w:val="429EF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557D33"/>
    <w:multiLevelType w:val="multilevel"/>
    <w:tmpl w:val="CB621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0F3E79"/>
    <w:multiLevelType w:val="multilevel"/>
    <w:tmpl w:val="ED7C4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ED2C92"/>
    <w:multiLevelType w:val="multilevel"/>
    <w:tmpl w:val="12CC9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9E153E"/>
    <w:multiLevelType w:val="multilevel"/>
    <w:tmpl w:val="251CF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8F09D6"/>
    <w:multiLevelType w:val="multilevel"/>
    <w:tmpl w:val="F742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9E3739"/>
    <w:multiLevelType w:val="multilevel"/>
    <w:tmpl w:val="98463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B938D9"/>
    <w:multiLevelType w:val="multilevel"/>
    <w:tmpl w:val="576AF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10"/>
  </w:num>
  <w:num w:numId="8">
    <w:abstractNumId w:val="9"/>
  </w:num>
  <w:num w:numId="9">
    <w:abstractNumId w:val="7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764"/>
    <w:rsid w:val="001E1EA4"/>
    <w:rsid w:val="00526A14"/>
    <w:rsid w:val="00582AA4"/>
    <w:rsid w:val="00692D7F"/>
    <w:rsid w:val="00D03796"/>
    <w:rsid w:val="00D413A6"/>
    <w:rsid w:val="00E76764"/>
    <w:rsid w:val="00EA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CFE6E6"/>
  <w15:chartTrackingRefBased/>
  <w15:docId w15:val="{5D78C79A-C137-447E-BA6E-764FA55BE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D413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D413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D413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413A6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D413A6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D413A6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D413A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1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82A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2AA4"/>
  </w:style>
  <w:style w:type="paragraph" w:styleId="AltBilgi">
    <w:name w:val="footer"/>
    <w:basedOn w:val="Normal"/>
    <w:link w:val="AltBilgiChar"/>
    <w:uiPriority w:val="99"/>
    <w:unhideWhenUsed/>
    <w:rsid w:val="00582A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2AA4"/>
  </w:style>
  <w:style w:type="table" w:styleId="TabloKlavuzu">
    <w:name w:val="Table Grid"/>
    <w:basedOn w:val="NormalTablo"/>
    <w:uiPriority w:val="39"/>
    <w:rsid w:val="00582AA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0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1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4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Osman Özakgün</dc:creator>
  <cp:keywords/>
  <dc:description/>
  <cp:lastModifiedBy>Ali Osman Özakgün</cp:lastModifiedBy>
  <cp:revision>8</cp:revision>
  <dcterms:created xsi:type="dcterms:W3CDTF">2025-12-31T10:51:00Z</dcterms:created>
  <dcterms:modified xsi:type="dcterms:W3CDTF">2026-02-17T11:10:00Z</dcterms:modified>
</cp:coreProperties>
</file>