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4A6" w:rsidRDefault="00467D71">
      <w:pPr>
        <w:jc w:val="center"/>
      </w:pPr>
      <w:r>
        <w:rPr>
          <w:b/>
          <w:color w:val="133652"/>
          <w:sz w:val="18"/>
        </w:rPr>
        <w:t>T.C. KARADENİZ TEKNİK ÜNİVERSİTESİ REKTÖRLÜĞÜ  |  İDARİ VE MALİ İŞLER DAİRE BAŞKANLIĞI</w:t>
      </w:r>
    </w:p>
    <w:p w:rsidR="00B204A6" w:rsidRDefault="00467D71">
      <w:pPr>
        <w:spacing w:after="100"/>
        <w:jc w:val="center"/>
      </w:pPr>
      <w:r>
        <w:rPr>
          <w:b/>
          <w:color w:val="133652"/>
          <w:sz w:val="26"/>
        </w:rPr>
        <w:t>AÇIK ARTIRMA ÇOKLU TEKLİF TUTANAĞI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7200"/>
        <w:gridCol w:w="1701"/>
        <w:gridCol w:w="4876"/>
      </w:tblGrid>
      <w:tr w:rsidR="00B204A6">
        <w:tc>
          <w:tcPr>
            <w:tcW w:w="170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İdarenin adı</w:t>
            </w:r>
          </w:p>
        </w:tc>
        <w:tc>
          <w:tcPr>
            <w:tcW w:w="720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6"/>
              </w:rPr>
              <w:t>KTÜ Rektörlüğü İdari ve Mali İşler Daire Başkanlığı</w:t>
            </w:r>
          </w:p>
        </w:tc>
        <w:tc>
          <w:tcPr>
            <w:tcW w:w="170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Tarih / saat</w:t>
            </w:r>
          </w:p>
        </w:tc>
        <w:tc>
          <w:tcPr>
            <w:tcW w:w="4876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6"/>
              </w:rPr>
              <w:t>06.11.2026 Cuma  /  10.30</w:t>
            </w:r>
          </w:p>
        </w:tc>
      </w:tr>
      <w:tr w:rsidR="00B204A6">
        <w:tc>
          <w:tcPr>
            <w:tcW w:w="170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İşin adı</w:t>
            </w:r>
          </w:p>
        </w:tc>
        <w:tc>
          <w:tcPr>
            <w:tcW w:w="720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6"/>
              </w:rPr>
              <w:t>Araklı Ali Cevat Özyurt MYO Kantin Yeri Kiralama İhalesi</w:t>
            </w:r>
          </w:p>
        </w:tc>
        <w:tc>
          <w:tcPr>
            <w:tcW w:w="170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İhale yeri</w:t>
            </w:r>
          </w:p>
        </w:tc>
        <w:tc>
          <w:tcPr>
            <w:tcW w:w="4876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6"/>
              </w:rPr>
              <w:t>SKS Daire Başkanlığı İhale Komisyonu Toplantı Salonu, Kanuni Kampüsü</w:t>
            </w:r>
          </w:p>
        </w:tc>
      </w:tr>
      <w:tr w:rsidR="00B204A6">
        <w:tc>
          <w:tcPr>
            <w:tcW w:w="170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Taşınmaz</w:t>
            </w:r>
          </w:p>
        </w:tc>
        <w:tc>
          <w:tcPr>
            <w:tcW w:w="720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6"/>
              </w:rPr>
              <w:t>KTÜ Araklı Ali Cevat Özyurt MYO binası içi • 16,01 m² kantin</w:t>
            </w:r>
          </w:p>
        </w:tc>
        <w:tc>
          <w:tcPr>
            <w:tcW w:w="170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Kira süresi</w:t>
            </w:r>
          </w:p>
        </w:tc>
        <w:tc>
          <w:tcPr>
            <w:tcW w:w="4876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6"/>
              </w:rPr>
              <w:t>3 yıl (36 ay); fiilî yer tesliminden itibaren</w:t>
            </w:r>
          </w:p>
        </w:tc>
      </w:tr>
      <w:tr w:rsidR="00B204A6">
        <w:tc>
          <w:tcPr>
            <w:tcW w:w="170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Muhammen bedel</w:t>
            </w:r>
          </w:p>
        </w:tc>
        <w:tc>
          <w:tcPr>
            <w:tcW w:w="720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6"/>
              </w:rPr>
              <w:t>İlk yıl yıllık kira: 95.000,00 TL (KDV hariç)</w:t>
            </w:r>
          </w:p>
        </w:tc>
        <w:tc>
          <w:tcPr>
            <w:tcW w:w="170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Teklif birimi</w:t>
            </w:r>
          </w:p>
        </w:tc>
        <w:tc>
          <w:tcPr>
            <w:tcW w:w="4876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6"/>
              </w:rPr>
              <w:t>Yıllık kira bedeli / TL (KDV hariç)</w:t>
            </w:r>
          </w:p>
        </w:tc>
      </w:tr>
    </w:tbl>
    <w:p w:rsidR="00B204A6" w:rsidRDefault="00467D71">
      <w:pPr>
        <w:spacing w:after="100"/>
      </w:pPr>
      <w:r>
        <w:rPr>
          <w:color w:val="414A55"/>
          <w:sz w:val="15"/>
        </w:rPr>
        <w:t>Usul: 2886 sayılı Devlet İhale Kanunu md. 45–48 (açık teklif). Katılım belgeleri ve geçici teminat kontrolünden sonra artırmaya alınan isteklilerin teklifleri kaydedilir. Bu form tekliflerin tespiti içindir; komisyon kararı yerine geçmez.</w:t>
      </w:r>
    </w:p>
    <w:p w:rsidR="00B204A6" w:rsidRDefault="00467D71">
      <w:pPr>
        <w:spacing w:before="160" w:after="80"/>
      </w:pPr>
      <w:r>
        <w:rPr>
          <w:b/>
          <w:color w:val="133652"/>
          <w:sz w:val="18"/>
        </w:rPr>
        <w:t>A. İSTEKLİ BAZINDA ÇOKLU TEKLİF ÖZETİ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3855"/>
        <w:gridCol w:w="1417"/>
        <w:gridCol w:w="1417"/>
        <w:gridCol w:w="1417"/>
        <w:gridCol w:w="1417"/>
        <w:gridCol w:w="1757"/>
        <w:gridCol w:w="3685"/>
      </w:tblGrid>
      <w:tr w:rsidR="00B204A6">
        <w:trPr>
          <w:trHeight w:val="397"/>
          <w:jc w:val="center"/>
        </w:trPr>
        <w:tc>
          <w:tcPr>
            <w:tcW w:w="51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Sıra</w:t>
            </w:r>
          </w:p>
        </w:tc>
        <w:tc>
          <w:tcPr>
            <w:tcW w:w="385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İstekli / firma adı-unvanı</w:t>
            </w:r>
          </w:p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1. Teklif</w:t>
            </w:r>
            <w:r>
              <w:rPr>
                <w:b/>
                <w:sz w:val="15"/>
              </w:rPr>
              <w:br/>
              <w:t>TL/yıl</w:t>
            </w:r>
          </w:p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2. Teklif</w:t>
            </w:r>
            <w:r>
              <w:rPr>
                <w:b/>
                <w:sz w:val="15"/>
              </w:rPr>
              <w:br/>
              <w:t>TL/yıl</w:t>
            </w:r>
          </w:p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3. Teklif</w:t>
            </w:r>
            <w:r>
              <w:rPr>
                <w:b/>
                <w:sz w:val="15"/>
              </w:rPr>
              <w:br/>
              <w:t>TL/yıl</w:t>
            </w:r>
          </w:p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4. Teklif</w:t>
            </w:r>
            <w:r>
              <w:rPr>
                <w:b/>
                <w:sz w:val="15"/>
              </w:rPr>
              <w:br/>
              <w:t>TL/yıl</w:t>
            </w:r>
          </w:p>
        </w:tc>
        <w:tc>
          <w:tcPr>
            <w:tcW w:w="175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Nihai teklif</w:t>
            </w:r>
            <w:r>
              <w:rPr>
                <w:b/>
                <w:sz w:val="15"/>
              </w:rPr>
              <w:br/>
              <w:t>TL/yıl</w:t>
            </w:r>
          </w:p>
        </w:tc>
        <w:tc>
          <w:tcPr>
            <w:tcW w:w="368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Durum / açıklama</w:t>
            </w:r>
          </w:p>
        </w:tc>
      </w:tr>
      <w:tr w:rsidR="00B204A6">
        <w:trPr>
          <w:trHeight w:val="397"/>
          <w:jc w:val="center"/>
        </w:trPr>
        <w:tc>
          <w:tcPr>
            <w:tcW w:w="51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sz w:val="16"/>
              </w:rPr>
              <w:t>1</w:t>
            </w:r>
          </w:p>
        </w:tc>
        <w:tc>
          <w:tcPr>
            <w:tcW w:w="385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75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368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</w:tr>
      <w:tr w:rsidR="00B204A6">
        <w:trPr>
          <w:trHeight w:val="397"/>
          <w:jc w:val="center"/>
        </w:trPr>
        <w:tc>
          <w:tcPr>
            <w:tcW w:w="51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385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75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368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</w:tr>
      <w:tr w:rsidR="00B204A6">
        <w:trPr>
          <w:trHeight w:val="397"/>
          <w:jc w:val="center"/>
        </w:trPr>
        <w:tc>
          <w:tcPr>
            <w:tcW w:w="51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sz w:val="16"/>
              </w:rPr>
              <w:t>3</w:t>
            </w:r>
          </w:p>
        </w:tc>
        <w:tc>
          <w:tcPr>
            <w:tcW w:w="385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75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368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</w:tr>
      <w:tr w:rsidR="00B204A6">
        <w:trPr>
          <w:trHeight w:val="397"/>
          <w:jc w:val="center"/>
        </w:trPr>
        <w:tc>
          <w:tcPr>
            <w:tcW w:w="51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sz w:val="16"/>
              </w:rPr>
              <w:t>4</w:t>
            </w:r>
          </w:p>
        </w:tc>
        <w:tc>
          <w:tcPr>
            <w:tcW w:w="385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75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368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</w:tr>
      <w:tr w:rsidR="00B204A6">
        <w:trPr>
          <w:trHeight w:val="397"/>
          <w:jc w:val="center"/>
        </w:trPr>
        <w:tc>
          <w:tcPr>
            <w:tcW w:w="51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sz w:val="16"/>
              </w:rPr>
              <w:t>5</w:t>
            </w:r>
          </w:p>
        </w:tc>
        <w:tc>
          <w:tcPr>
            <w:tcW w:w="385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75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368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</w:tr>
      <w:tr w:rsidR="00B204A6">
        <w:trPr>
          <w:trHeight w:val="397"/>
          <w:jc w:val="center"/>
        </w:trPr>
        <w:tc>
          <w:tcPr>
            <w:tcW w:w="51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sz w:val="16"/>
              </w:rPr>
              <w:t>6</w:t>
            </w:r>
          </w:p>
        </w:tc>
        <w:tc>
          <w:tcPr>
            <w:tcW w:w="385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75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368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</w:tr>
      <w:tr w:rsidR="00B204A6">
        <w:trPr>
          <w:trHeight w:val="397"/>
          <w:jc w:val="center"/>
        </w:trPr>
        <w:tc>
          <w:tcPr>
            <w:tcW w:w="510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sz w:val="16"/>
              </w:rPr>
              <w:t>7</w:t>
            </w:r>
          </w:p>
        </w:tc>
        <w:tc>
          <w:tcPr>
            <w:tcW w:w="385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41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1757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  <w:tc>
          <w:tcPr>
            <w:tcW w:w="368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B204A6"/>
        </w:tc>
      </w:tr>
    </w:tbl>
    <w:p w:rsidR="00B204A6" w:rsidRDefault="00467D71">
      <w:pPr>
        <w:spacing w:after="60"/>
      </w:pPr>
      <w:r>
        <w:rPr>
          <w:color w:val="414A55"/>
          <w:sz w:val="15"/>
        </w:rPr>
        <w:t>Not: Sütunlar isteklinin tekrarlanan tekliflerini özetler. Her teklif, aşağıdaki kronolojik kayıt çizelgesinde teklif sahibinin imzasıyla ayrıca tespit edilir; dörtten fazla teklif varsa devam çizelgesine yazılır. Bütün tutarlar KDV hariç ilk yıl yıllık kira bedelidir.</w:t>
      </w:r>
    </w:p>
    <w:p w:rsidR="00B204A6" w:rsidRDefault="00B204A6" w:rsidP="009204F8"/>
    <w:p w:rsidR="00B204A6" w:rsidRDefault="00467D71">
      <w:pPr>
        <w:spacing w:after="40"/>
      </w:pPr>
      <w:r>
        <w:rPr>
          <w:color w:val="414A55"/>
          <w:sz w:val="15"/>
        </w:rPr>
        <w:t>Çekilen istekli tekrar artırmaya katılamaz. Çekilme beyanı teklif sahibince imzalanır; imzadan kaçınırsa durum bu alana ayrıca yazılır. Gerekirse ek imzalı çizelge kullanılır.</w:t>
      </w:r>
    </w:p>
    <w:p w:rsidR="009204F8" w:rsidRDefault="009204F8">
      <w:pPr>
        <w:spacing w:before="160" w:after="80"/>
        <w:rPr>
          <w:b/>
          <w:color w:val="133652"/>
          <w:sz w:val="18"/>
        </w:rPr>
      </w:pPr>
    </w:p>
    <w:p w:rsidR="009204F8" w:rsidRDefault="009204F8">
      <w:pPr>
        <w:spacing w:before="160" w:after="80"/>
        <w:rPr>
          <w:b/>
          <w:color w:val="133652"/>
          <w:sz w:val="18"/>
        </w:rPr>
      </w:pPr>
    </w:p>
    <w:p w:rsidR="009204F8" w:rsidRDefault="009204F8">
      <w:pPr>
        <w:spacing w:before="160" w:after="80"/>
        <w:rPr>
          <w:b/>
          <w:color w:val="133652"/>
          <w:sz w:val="18"/>
        </w:rPr>
      </w:pPr>
    </w:p>
    <w:p w:rsidR="009204F8" w:rsidRDefault="009204F8">
      <w:pPr>
        <w:spacing w:before="160" w:after="80"/>
        <w:rPr>
          <w:b/>
          <w:color w:val="133652"/>
          <w:sz w:val="18"/>
        </w:rPr>
      </w:pPr>
    </w:p>
    <w:p w:rsidR="009204F8" w:rsidRDefault="009204F8">
      <w:pPr>
        <w:spacing w:before="160" w:after="80"/>
        <w:rPr>
          <w:b/>
          <w:color w:val="133652"/>
          <w:sz w:val="18"/>
        </w:rPr>
      </w:pPr>
    </w:p>
    <w:p w:rsidR="009204F8" w:rsidRDefault="009204F8">
      <w:pPr>
        <w:spacing w:before="160" w:after="80"/>
        <w:rPr>
          <w:b/>
          <w:color w:val="133652"/>
          <w:sz w:val="18"/>
        </w:rPr>
      </w:pPr>
    </w:p>
    <w:p w:rsidR="009204F8" w:rsidRDefault="009204F8">
      <w:pPr>
        <w:spacing w:before="160" w:after="80"/>
        <w:rPr>
          <w:b/>
          <w:color w:val="133652"/>
          <w:sz w:val="18"/>
        </w:rPr>
      </w:pPr>
    </w:p>
    <w:p w:rsidR="009204F8" w:rsidRDefault="009204F8">
      <w:pPr>
        <w:spacing w:before="160" w:after="80"/>
        <w:rPr>
          <w:b/>
          <w:color w:val="133652"/>
          <w:sz w:val="18"/>
        </w:rPr>
      </w:pPr>
    </w:p>
    <w:p w:rsidR="009204F8" w:rsidRDefault="009204F8">
      <w:pPr>
        <w:spacing w:before="160" w:after="80"/>
        <w:rPr>
          <w:b/>
          <w:color w:val="133652"/>
          <w:sz w:val="18"/>
        </w:rPr>
      </w:pPr>
    </w:p>
    <w:p w:rsidR="00B204A6" w:rsidRDefault="00467D71">
      <w:pPr>
        <w:spacing w:before="160" w:after="80"/>
      </w:pPr>
      <w:r>
        <w:rPr>
          <w:b/>
          <w:color w:val="133652"/>
          <w:sz w:val="18"/>
        </w:rPr>
        <w:t>D. SONUÇ TESPİTİ / KOMİSYON İŞLEMİ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3869"/>
        <w:gridCol w:w="3869"/>
        <w:gridCol w:w="3869"/>
        <w:gridCol w:w="3869"/>
      </w:tblGrid>
      <w:tr w:rsidR="00B204A6"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En yüksek geçerli yıllık teklif</w:t>
            </w:r>
          </w:p>
        </w:tc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5"/>
              </w:rPr>
              <w:t>............................................ TL (KDV hariç)</w:t>
            </w:r>
          </w:p>
        </w:tc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Teklif sahibi</w:t>
            </w:r>
          </w:p>
        </w:tc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5"/>
              </w:rPr>
              <w:t>........................................................</w:t>
            </w:r>
          </w:p>
        </w:tc>
      </w:tr>
      <w:tr w:rsidR="00B204A6"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Artırmanın bitiş saati</w:t>
            </w:r>
          </w:p>
        </w:tc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5"/>
              </w:rPr>
              <w:t>............ : ............</w:t>
            </w:r>
          </w:p>
        </w:tc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KDV / kira süresi</w:t>
            </w:r>
          </w:p>
        </w:tc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5"/>
              </w:rPr>
              <w:t>KDV hariç yıllık teklif / 36 ay kiralama</w:t>
            </w:r>
          </w:p>
        </w:tc>
      </w:tr>
      <w:tr w:rsidR="00B204A6"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İşlem notu</w:t>
            </w:r>
          </w:p>
        </w:tc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5"/>
              </w:rPr>
              <w:t>İhale komisyonunun ayrıca vereceği karar ve ihale yetkilisinin onayı saklıdır.</w:t>
            </w:r>
          </w:p>
        </w:tc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b/>
                <w:sz w:val="15"/>
              </w:rPr>
              <w:t>Ek çizelge</w:t>
            </w:r>
          </w:p>
        </w:tc>
        <w:tc>
          <w:tcPr>
            <w:tcW w:w="3869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r>
              <w:rPr>
                <w:sz w:val="15"/>
              </w:rPr>
              <w:t>Var ☐    Yok ☐</w:t>
            </w:r>
          </w:p>
        </w:tc>
      </w:tr>
    </w:tbl>
    <w:p w:rsidR="00B204A6" w:rsidRDefault="00467D71">
      <w:pPr>
        <w:spacing w:after="60"/>
      </w:pPr>
      <w:r>
        <w:rPr>
          <w:color w:val="414A55"/>
          <w:sz w:val="15"/>
        </w:rPr>
        <w:t>2886 sayılı Kanun’un 46 ve 47. maddeleri uyarınca teklifler komisyon huzurunda alınmış; teklif, çekilme ve gerektiğinde imzadan kaçınma hususları yukarıda kaydedilmiştir. Tutanak, aşağıda imzası bulunan komisyon tarafından düzenlenmiştir.</w:t>
      </w:r>
    </w:p>
    <w:p w:rsidR="00B204A6" w:rsidRDefault="00467D71">
      <w:pPr>
        <w:spacing w:before="160" w:after="80"/>
      </w:pPr>
      <w:r>
        <w:rPr>
          <w:b/>
          <w:color w:val="133652"/>
          <w:sz w:val="18"/>
        </w:rPr>
        <w:t>E. İHALE KOMİSYONU İMZALARI</w:t>
      </w:r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4365"/>
        <w:gridCol w:w="5556"/>
        <w:gridCol w:w="3175"/>
      </w:tblGrid>
      <w:tr w:rsidR="00B204A6">
        <w:trPr>
          <w:trHeight w:val="329"/>
          <w:jc w:val="center"/>
        </w:trPr>
        <w:tc>
          <w:tcPr>
            <w:tcW w:w="238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Komisyon görevi</w:t>
            </w:r>
          </w:p>
        </w:tc>
        <w:tc>
          <w:tcPr>
            <w:tcW w:w="436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Adı soyadı</w:t>
            </w:r>
          </w:p>
        </w:tc>
        <w:tc>
          <w:tcPr>
            <w:tcW w:w="5556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Unvanı</w:t>
            </w:r>
          </w:p>
        </w:tc>
        <w:tc>
          <w:tcPr>
            <w:tcW w:w="317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DCEAF2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Default="00467D71">
            <w:pPr>
              <w:jc w:val="center"/>
            </w:pPr>
            <w:r>
              <w:rPr>
                <w:b/>
                <w:sz w:val="15"/>
              </w:rPr>
              <w:t>İmza</w:t>
            </w:r>
          </w:p>
        </w:tc>
      </w:tr>
      <w:tr w:rsidR="00B204A6">
        <w:trPr>
          <w:trHeight w:val="414"/>
          <w:jc w:val="center"/>
        </w:trPr>
        <w:tc>
          <w:tcPr>
            <w:tcW w:w="238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  <w:tc>
          <w:tcPr>
            <w:tcW w:w="436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  <w:tc>
          <w:tcPr>
            <w:tcW w:w="5556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  <w:tc>
          <w:tcPr>
            <w:tcW w:w="317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</w:tr>
      <w:tr w:rsidR="00B204A6">
        <w:trPr>
          <w:trHeight w:val="414"/>
          <w:jc w:val="center"/>
        </w:trPr>
        <w:tc>
          <w:tcPr>
            <w:tcW w:w="238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  <w:tc>
          <w:tcPr>
            <w:tcW w:w="436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  <w:tc>
          <w:tcPr>
            <w:tcW w:w="5556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  <w:tc>
          <w:tcPr>
            <w:tcW w:w="317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shd w:val="clear" w:color="auto" w:fill="F3F7FA"/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</w:tr>
      <w:tr w:rsidR="00B204A6">
        <w:trPr>
          <w:trHeight w:val="414"/>
          <w:jc w:val="center"/>
        </w:trPr>
        <w:tc>
          <w:tcPr>
            <w:tcW w:w="238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  <w:tc>
          <w:tcPr>
            <w:tcW w:w="436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  <w:tc>
          <w:tcPr>
            <w:tcW w:w="5556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  <w:tc>
          <w:tcPr>
            <w:tcW w:w="317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B204A6" w:rsidRPr="009204F8" w:rsidRDefault="00B204A6">
            <w:pPr>
              <w:rPr>
                <w:highlight w:val="yellow"/>
              </w:rPr>
            </w:pPr>
          </w:p>
        </w:tc>
      </w:tr>
      <w:tr w:rsidR="00E67EF2">
        <w:trPr>
          <w:trHeight w:val="414"/>
          <w:jc w:val="center"/>
        </w:trPr>
        <w:tc>
          <w:tcPr>
            <w:tcW w:w="238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E67EF2" w:rsidRPr="009204F8" w:rsidRDefault="00E67EF2">
            <w:pPr>
              <w:rPr>
                <w:highlight w:val="yellow"/>
              </w:rPr>
            </w:pPr>
          </w:p>
        </w:tc>
        <w:tc>
          <w:tcPr>
            <w:tcW w:w="436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E67EF2" w:rsidRPr="009204F8" w:rsidRDefault="00E67EF2">
            <w:pPr>
              <w:rPr>
                <w:highlight w:val="yellow"/>
              </w:rPr>
            </w:pPr>
          </w:p>
        </w:tc>
        <w:tc>
          <w:tcPr>
            <w:tcW w:w="5556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E67EF2" w:rsidRPr="009204F8" w:rsidRDefault="00E67EF2">
            <w:pPr>
              <w:rPr>
                <w:highlight w:val="yellow"/>
              </w:rPr>
            </w:pPr>
          </w:p>
        </w:tc>
        <w:tc>
          <w:tcPr>
            <w:tcW w:w="317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E67EF2" w:rsidRPr="009204F8" w:rsidRDefault="00E67EF2">
            <w:pPr>
              <w:rPr>
                <w:highlight w:val="yellow"/>
              </w:rPr>
            </w:pPr>
          </w:p>
        </w:tc>
      </w:tr>
      <w:tr w:rsidR="00E67EF2">
        <w:trPr>
          <w:trHeight w:val="414"/>
          <w:jc w:val="center"/>
        </w:trPr>
        <w:tc>
          <w:tcPr>
            <w:tcW w:w="2381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E67EF2" w:rsidRPr="009204F8" w:rsidRDefault="00E67EF2">
            <w:pPr>
              <w:rPr>
                <w:highlight w:val="yellow"/>
              </w:rPr>
            </w:pPr>
          </w:p>
        </w:tc>
        <w:tc>
          <w:tcPr>
            <w:tcW w:w="436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E67EF2" w:rsidRPr="009204F8" w:rsidRDefault="00E67EF2">
            <w:pPr>
              <w:rPr>
                <w:highlight w:val="yellow"/>
              </w:rPr>
            </w:pPr>
          </w:p>
        </w:tc>
        <w:tc>
          <w:tcPr>
            <w:tcW w:w="5556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E67EF2" w:rsidRPr="009204F8" w:rsidRDefault="00E67EF2">
            <w:pPr>
              <w:rPr>
                <w:highlight w:val="yellow"/>
              </w:rPr>
            </w:pPr>
          </w:p>
        </w:tc>
        <w:tc>
          <w:tcPr>
            <w:tcW w:w="3175" w:type="dxa"/>
            <w:tcBorders>
              <w:top w:val="single" w:sz="5" w:space="0" w:color="9AA5B1"/>
              <w:left w:val="single" w:sz="5" w:space="0" w:color="9AA5B1"/>
              <w:bottom w:val="single" w:sz="5" w:space="0" w:color="9AA5B1"/>
              <w:right w:val="single" w:sz="5" w:space="0" w:color="9AA5B1"/>
            </w:tcBorders>
            <w:tcMar>
              <w:top w:w="52" w:type="dxa"/>
              <w:left w:w="65" w:type="dxa"/>
              <w:bottom w:w="52" w:type="dxa"/>
              <w:right w:w="65" w:type="dxa"/>
            </w:tcMar>
            <w:vAlign w:val="center"/>
          </w:tcPr>
          <w:p w:rsidR="00E67EF2" w:rsidRPr="009204F8" w:rsidRDefault="00E67EF2">
            <w:pPr>
              <w:rPr>
                <w:highlight w:val="yellow"/>
              </w:rPr>
            </w:pPr>
          </w:p>
        </w:tc>
      </w:tr>
    </w:tbl>
    <w:p w:rsidR="00B204A6" w:rsidRDefault="00467D71">
      <w:r>
        <w:rPr>
          <w:color w:val="414A55"/>
          <w:sz w:val="15"/>
        </w:rPr>
        <w:t>Komisyon imzacıları, ihale günündeki geçerli görevlendirme/onay belge</w:t>
      </w:r>
      <w:bookmarkStart w:id="0" w:name="_GoBack"/>
      <w:bookmarkEnd w:id="0"/>
      <w:r>
        <w:rPr>
          <w:color w:val="414A55"/>
          <w:sz w:val="15"/>
        </w:rPr>
        <w:t>si ile karşılaştırılarak kesinleştirilmelidir.</w:t>
      </w:r>
    </w:p>
    <w:sectPr w:rsidR="00B204A6" w:rsidSect="00034616">
      <w:footerReference w:type="default" r:id="rId8"/>
      <w:pgSz w:w="16838" w:h="11906" w:orient="landscape"/>
      <w:pgMar w:top="539" w:right="680" w:bottom="522" w:left="680" w:header="198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0A12" w:rsidRDefault="008F0A12">
      <w:pPr>
        <w:spacing w:line="240" w:lineRule="auto"/>
      </w:pPr>
      <w:r>
        <w:separator/>
      </w:r>
    </w:p>
  </w:endnote>
  <w:endnote w:type="continuationSeparator" w:id="0">
    <w:p w:rsidR="008F0A12" w:rsidRDefault="008F0A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04A6" w:rsidRDefault="00467D71">
    <w:pPr>
      <w:pStyle w:val="AltBilgi"/>
      <w:jc w:val="right"/>
    </w:pPr>
    <w:r>
      <w:rPr>
        <w:color w:val="5E6E7A"/>
        <w:sz w:val="14"/>
      </w:rPr>
      <w:t xml:space="preserve">KTÜ • Kantin Kiralama İhalesi • 06.11.2026  |  Sayfa </w:t>
    </w:r>
    <w:r>
      <w:fldChar w:fldCharType="begin"/>
    </w:r>
    <w:r>
      <w:instrText>PAGE</w:instrText>
    </w:r>
    <w:r>
      <w:fldChar w:fldCharType="separate"/>
    </w:r>
    <w:r w:rsidR="00E67EF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0A12" w:rsidRDefault="008F0A12">
      <w:pPr>
        <w:spacing w:line="240" w:lineRule="auto"/>
      </w:pPr>
      <w:r>
        <w:separator/>
      </w:r>
    </w:p>
  </w:footnote>
  <w:footnote w:type="continuationSeparator" w:id="0">
    <w:p w:rsidR="008F0A12" w:rsidRDefault="008F0A1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7D71"/>
    <w:rsid w:val="008F0A12"/>
    <w:rsid w:val="009204F8"/>
    <w:rsid w:val="00AA1D8D"/>
    <w:rsid w:val="00B204A6"/>
    <w:rsid w:val="00B47730"/>
    <w:rsid w:val="00CB0664"/>
    <w:rsid w:val="00E67E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86AA0B3-E8C8-41C4-A05A-DC5975D29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color w:val="212B35"/>
      <w:sz w:val="17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40BFFD-F332-4E46-880C-2208EF123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Kantin Kiralama Açık Artırma Çoklu Teklif Tutanağı - 06.11.2026</dc:title>
  <dc:subject/>
  <dc:creator>KTÜ İdari ve Mali İşler Daire Başkanlığı</dc:creator>
  <cp:keywords/>
  <dc:description>generated by python-docx</dc:description>
  <cp:lastModifiedBy>LENOVO</cp:lastModifiedBy>
  <cp:revision>5</cp:revision>
  <dcterms:created xsi:type="dcterms:W3CDTF">2013-12-23T23:15:00Z</dcterms:created>
  <dcterms:modified xsi:type="dcterms:W3CDTF">2026-10-26T07:03:00Z</dcterms:modified>
  <cp:category/>
</cp:coreProperties>
</file>